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2-1576/2016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Р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Е Ш Е Н И Е (заочное)</w:t>
      </w:r>
    </w:p>
    <w:p w:rsid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Именем Российской Федерации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30 июня 2016 года Советский районный суд 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г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>. Красноярска в составе: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председательствующего судьи Акимовой И.В.,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при секретаре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Кучиной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И.С.,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рассмотрев в открытом судебном заседании гражданское дело по иску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Возьмина</w:t>
      </w:r>
      <w:proofErr w:type="spellEnd"/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fio9"/>
          <w:rFonts w:ascii="Bookman Old Style" w:hAnsi="Bookman Old Style" w:cs="Arial"/>
          <w:color w:val="000000"/>
          <w:sz w:val="22"/>
          <w:szCs w:val="22"/>
        </w:rPr>
        <w:t>ФИО</w:t>
      </w:r>
      <w:proofErr w:type="gramStart"/>
      <w:r w:rsidRPr="00706330">
        <w:rPr>
          <w:rStyle w:val="fio9"/>
          <w:rFonts w:ascii="Bookman Old Style" w:hAnsi="Bookman Old Style" w:cs="Arial"/>
          <w:color w:val="000000"/>
          <w:sz w:val="22"/>
          <w:szCs w:val="22"/>
        </w:rPr>
        <w:t>9</w:t>
      </w:r>
      <w:proofErr w:type="gramEnd"/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к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fio10"/>
          <w:rFonts w:ascii="Bookman Old Style" w:hAnsi="Bookman Old Style" w:cs="Arial"/>
          <w:color w:val="000000"/>
          <w:sz w:val="22"/>
          <w:szCs w:val="22"/>
        </w:rPr>
        <w:t>ФИО10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>», Наумову</w:t>
      </w:r>
      <w:r w:rsidRPr="00706330">
        <w:rPr>
          <w:rStyle w:val="fio11"/>
          <w:rFonts w:ascii="Bookman Old Style" w:hAnsi="Bookman Old Style" w:cs="Arial"/>
          <w:color w:val="000000"/>
          <w:sz w:val="22"/>
          <w:szCs w:val="22"/>
        </w:rPr>
        <w:t>ФИО11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о взыскании долга по договору займа, обращении взыскания на заложенное имущество,</w:t>
      </w:r>
    </w:p>
    <w:p w:rsid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У С Т А Н О В И Л: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spellStart"/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Возьмин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Н.В. обратился в суд с иском /с учетом уточненных требований л.д.53-55/ к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В.П.,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», Наумову Е.С. о взыскании долга по договору займа, обращении взыскания на заложенное имущество, требования мотивируя тем, что 18.04.2014г. между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Возьминым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Н.В.и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 был заключен договор займа с обеспечением на сумму 550 000 рублей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. За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Блидаря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В.П., поручителем выступил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о ООО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>». В целях обеспечения был представлен автомобиль: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1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VIN: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4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Согласно п. 1.1 Договора, Заемщик обязуется возвратить Заимодавцу сумму займа в срок не позднее 18.05.2014 года включительно. Истец свои обязательства по передаче денег ответчику выполнил, что подтверждается распиской от 18.04.2014г., однако ответчик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В.П., нарушил свои обязательства по Договору, и не вернул 18.05.2014г. указанную сумму займа. В последующем договор был продлен до 18.09.2014 года и 18.03.2015 года, однако ответчик не выполняет свои обязательства по договору займа. 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В последствии заложенный автомобиль был продан Наумову Е.С. Просят взыскать с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В.П.,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» в солидарном порядке в пользу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Возьмина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Н.В. денежные средства в сумме 550 000 рублей, обратить взыскание на автомобиль марки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2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VIN: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3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принадлежащий Наумову Е.С. путем реализации с публичных торгов, установив начальную продажную цену в размере 550 000 рублей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В судебном заседании истец, его представитель </w:t>
      </w:r>
      <w:r w:rsidRPr="00706330">
        <w:rPr>
          <w:rFonts w:ascii="Bookman Old Style" w:hAnsi="Bookman Old Style" w:cs="Arial"/>
          <w:b/>
          <w:color w:val="000000"/>
          <w:sz w:val="22"/>
          <w:szCs w:val="22"/>
        </w:rPr>
        <w:t>Боровик Д.Н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., действующий на основании доверенности от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data2"/>
          <w:rFonts w:ascii="Bookman Old Style" w:hAnsi="Bookman Old Style" w:cs="Arial"/>
          <w:color w:val="000000"/>
          <w:sz w:val="22"/>
          <w:szCs w:val="22"/>
        </w:rPr>
        <w:t>ДД.ММ</w:t>
      </w:r>
      <w:proofErr w:type="gramStart"/>
      <w:r w:rsidRPr="00706330">
        <w:rPr>
          <w:rStyle w:val="data2"/>
          <w:rFonts w:ascii="Bookman Old Style" w:hAnsi="Bookman Old Style" w:cs="Arial"/>
          <w:color w:val="000000"/>
          <w:sz w:val="22"/>
          <w:szCs w:val="22"/>
        </w:rPr>
        <w:t>.Г</w:t>
      </w:r>
      <w:proofErr w:type="gramEnd"/>
      <w:r w:rsidRPr="00706330">
        <w:rPr>
          <w:rStyle w:val="data2"/>
          <w:rFonts w:ascii="Bookman Old Style" w:hAnsi="Bookman Old Style" w:cs="Arial"/>
          <w:color w:val="000000"/>
          <w:sz w:val="22"/>
          <w:szCs w:val="22"/>
        </w:rPr>
        <w:t>ГГГ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поддержали исковые требования, доводы изложенные в заявлении в полном объеме.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Ответчики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В.П., Наумов Е.С., представитель ответчика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>» в судебное заседание не явились, о дате судебного разбирательства извещены своевременно, надлежащим образом, по известному месту жительства, месту нахождения, согласно сведениям по материалам дела, отдела адресно-справочной работы УФМС России по Красноярскому краю, доказательств уважительности не явки, сведений о перемене места жительства, места нахождения, суду не представили, о рассмотрении дела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 их отсутствие не просили. Рассматривая вопрос о последствиях неявки в суд ответчиков, суд учитывает положения ст. 35 ГПК РФ, предусматривающей обязанность лиц, участвующих в деле, добросовестно пользоваться всеми принадлежащими им процессуальными правами. В связи с чем, дело рассмотрено в отсутствие ответчиков, в порядке заочного производства.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Выслушав сторону истца, исследовав материалы дела, суд приходит к следующему.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В соответствии со ст. ст. 309, 310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lastRenderedPageBreak/>
        <w:t>обязательства и одностороннее изменение его условий не допускаются, за исключением случаев, предусмотренных законом.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В соответствии с 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ч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>. 1 ст. 807 ГК РФ по договору займа одна сторона (заимодавец) передает в собственность другой стороне (заемщику) деньги, а заемщик обязуется возвратить заимодавцу такую же сумму денег (сумму займа).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На основании ст. ст. 809, 810, ч. 2 ст. 811 ГК РФ, заемщик обязан возвратить заимодавцу полученную сумму займа в срок и в порядке, предусмотренном договором займа, а заимодавец имеет право на получение с заемщика процентов на сумму займа в размере и в порядке, предусмотренном договором.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В качестве одного из способов обеспечения обязательства выступает залог имущества, в силу которого кредитор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 (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ч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>. 1 ст. 334 ГК РФ).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В соответствии со ст. 363 ГК РФ,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Как установлено в судебном заседании, 18.04.2014г. между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Возьминым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Н.В. и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 был заключен договор займа с обеспечением на сумму 550 000 рублей. В целях обеспечения был представлен автомобиль: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5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VIN: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6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(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л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>.д.6-9).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Согласно п. 1.1 Договора, Заемщик обязуется возвратить Заимодавцу сумму займа в срок не позднее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data2"/>
          <w:rFonts w:ascii="Bookman Old Style" w:hAnsi="Bookman Old Style" w:cs="Arial"/>
          <w:color w:val="000000"/>
          <w:sz w:val="22"/>
          <w:szCs w:val="22"/>
        </w:rPr>
        <w:t>ДД.ММ</w:t>
      </w:r>
      <w:proofErr w:type="gramStart"/>
      <w:r w:rsidRPr="00706330">
        <w:rPr>
          <w:rStyle w:val="data2"/>
          <w:rFonts w:ascii="Bookman Old Style" w:hAnsi="Bookman Old Style" w:cs="Arial"/>
          <w:color w:val="000000"/>
          <w:sz w:val="22"/>
          <w:szCs w:val="22"/>
        </w:rPr>
        <w:t>.Г</w:t>
      </w:r>
      <w:proofErr w:type="gramEnd"/>
      <w:r w:rsidRPr="00706330">
        <w:rPr>
          <w:rStyle w:val="data2"/>
          <w:rFonts w:ascii="Bookman Old Style" w:hAnsi="Bookman Old Style" w:cs="Arial"/>
          <w:color w:val="000000"/>
          <w:sz w:val="22"/>
          <w:szCs w:val="22"/>
        </w:rPr>
        <w:t>ГГГ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включительно.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В последующем договор был продлен до 18.09.2014 года и 18.03.2015 года.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В судебном заседании представитель истца, поддерживая исковые требования, суду пояснил, что 18.04.2014г. между истцом и ответчиком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 был заключен договор займа с обеспечением на сумму 550 000 рублей. За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 поручителем выступил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о ООО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». В целях обеспечения был представлен 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автомобиль</w:t>
      </w:r>
      <w:proofErr w:type="gramEnd"/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7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. Согласно п.1.1 договора займа, заемщик обязуется возвратить сумму займа не позднее 18.05.2014г. Истец свои обязательства по передаче денежных средств выполнил, что подтверждается распиской. Ответчик в указанный срок денежные средства не вернул. Договор был продлен до 18.09.2014г. и 18.03.2015г. Заложенный автомобиль 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был продан Наумову Е.С. Ответчик не выполняет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свои обязательства по договору займа. Просят взыскать с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В.П.,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>» в пользу истца в солидарном порядке сумму займа 550 000 рублей, обратить взыскание на заложенный автомобиль, принадлежащий на праве собственности Наумову Е.С., путем реализации с публичных торгов, установив начальную продажную цену в размере 500 000 рублей.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Оценивая представленные и исследованные в судебном заседании доказательства, с учетом положений ст. ст. 56, 67 ГПК РФ, суд принимает во внимание, что в соответствии со ст. 307, 309 ГК РФ обязательства возникают из договора и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Судом установлено, что 18.04.2014 между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Возьминым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Н.В.и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 был заключен договор займа с обеспечением на сумму 550 000 рублей, которые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 обязался вернуть в срок не позднее 18.05.2014 года, что подтверждается договором займа от 18.04.2014 года, за подписью сторон, письменной распиской за подписью ответчика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 (л.д. 13).</w:t>
      </w:r>
      <w:proofErr w:type="gramEnd"/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Взятые на себя обязательства по договору займа по возврату суммы в размере 550 000 рублей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 в установленный срок не исполнены, доказательств обратного, полного, либо частичного погашения задолженности, т.е. исполнения обязательств по возврату суммы долга, вопреки требованиям ст. 56 ГПК РФ, ответчиком суду не представлено, в материалах дела не имеется.</w:t>
      </w:r>
      <w:proofErr w:type="gramEnd"/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lastRenderedPageBreak/>
        <w:t xml:space="preserve">18.04.2014 года между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Возьминым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Н.В. и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>» заключен договор поручительства, в соответствии с которым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» отвечает за исполнение обязательств по своевременному возврату займа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 по договору займа от 18.04.2014 года (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л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>.д.10-11)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В соответствии со ст. 363 ГК РФ,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С учетом изложенного, суд находит требования истца о взыскании с ответчиков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В.П.,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>» в солидарном порядке суммы долга по договору денежного займа в размере 550 000 рублей законными, обоснованными и подлежащими удовлетворению.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В соответствии со ст. 348 ГК РФ взыскание на заложенное имущество для удовлетворения требований залогодержателя (кредитора) может быть обращено в случае неисполнения или ненадлежащего исполнения должником обеспеченного залогом обязательства, по обязательствам, за которые он отвечает. Залогодержатель приобретает право обратить взыскание на предмет залога, если в день наступления срока исполнения обязательства, обеспеченного залогом, оно не будет исполнено.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Согласно п. 2.1. договора займа от 18.04.2014 года обеспечением исполнения обязательств по возврату суммы займа, заемщик 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предоставляет в залог автомобиль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8"/>
          <w:rFonts w:ascii="Bookman Old Style" w:hAnsi="Bookman Old Style" w:cs="Arial"/>
          <w:color w:val="000000"/>
          <w:sz w:val="22"/>
          <w:szCs w:val="22"/>
        </w:rPr>
        <w:t>&lt;данные изъяты</w:t>
      </w:r>
      <w:proofErr w:type="gramEnd"/>
      <w:r w:rsidRPr="00706330">
        <w:rPr>
          <w:rStyle w:val="others8"/>
          <w:rFonts w:ascii="Bookman Old Style" w:hAnsi="Bookman Old Style" w:cs="Arial"/>
          <w:color w:val="000000"/>
          <w:sz w:val="22"/>
          <w:szCs w:val="22"/>
        </w:rPr>
        <w:t>&gt;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109, VIN: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9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стоимость заложенного имущества не может быть ниже суммы займа.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Согласно сведениям МРЭО ГИБДД МУ МВД России «Красноярское» автомобиль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10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г/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н</w:t>
      </w:r>
      <w:proofErr w:type="spellEnd"/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с гр.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Р.А. снят с регистрационного учета 02.04.2014 года, в настоящее время зарегистрирован в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address2"/>
          <w:rFonts w:ascii="Bookman Old Style" w:hAnsi="Bookman Old Style" w:cs="Arial"/>
          <w:color w:val="000000"/>
          <w:sz w:val="22"/>
          <w:szCs w:val="22"/>
        </w:rPr>
        <w:t>&lt;адрес&gt;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за Наумовым Е.С. (л.д.50).</w:t>
      </w:r>
      <w:proofErr w:type="gramEnd"/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Таким образом, суд приходит к выводу о том, что на предмет залога в соответствии с действующим законодательством должно быть обращено взыскание путем реализации заложенного имущества, при этом, при определении начальной стоимости подлежащего реализации имущества, суд считает возможным и целесообразным применить оценку истца, согласно которой, рыночная стоимость автомобиля марки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11"/>
          <w:rFonts w:ascii="Bookman Old Style" w:hAnsi="Bookman Old Style" w:cs="Arial"/>
          <w:color w:val="000000"/>
          <w:sz w:val="22"/>
          <w:szCs w:val="22"/>
        </w:rPr>
        <w:t xml:space="preserve">&lt;данные </w:t>
      </w:r>
      <w:proofErr w:type="gramStart"/>
      <w:r w:rsidRPr="00706330">
        <w:rPr>
          <w:rStyle w:val="others11"/>
          <w:rFonts w:ascii="Bookman Old Style" w:hAnsi="Bookman Old Style" w:cs="Arial"/>
          <w:color w:val="000000"/>
          <w:sz w:val="22"/>
          <w:szCs w:val="22"/>
        </w:rPr>
        <w:t>изъяты</w:t>
      </w:r>
      <w:proofErr w:type="gramEnd"/>
      <w:r w:rsidRPr="00706330">
        <w:rPr>
          <w:rStyle w:val="others11"/>
          <w:rFonts w:ascii="Bookman Old Style" w:hAnsi="Bookman Old Style" w:cs="Arial"/>
          <w:color w:val="000000"/>
          <w:sz w:val="22"/>
          <w:szCs w:val="22"/>
        </w:rPr>
        <w:t>&gt;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составляет 550 000 рублей. Доказательств, свидетельствующих об иной стоимости предмета залога, не представлено.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При таких обстоятельствах, принимая во внимание вышеизложенное, суд приходит к выводу, что требования истца являются обоснованными и подлежат удовлетворению, в связи с чем, с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В.П.,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» в солидарном порядке в пользу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Возьмина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Н.В. надлежит взыскать задолженность по договору займа в размере 550 000 рублей.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Обратить взыскание на заложенное имущество, а именно: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на легковой автомобиль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12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VIN: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13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принадлежащий Наумову Е.С., установив начальную продажную цену в размере 550 000 рублей.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Кроме того, 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расходы, таким образом, с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В.П.,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>» в пользу истца подлежит взысканию возврат государственной пошлины в размере 8 700 рублей.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На основании </w:t>
      </w: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изложенного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>, руководствуясь ст.ст. 194-198 ГПК РФ, суд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706330">
        <w:rPr>
          <w:rFonts w:ascii="Bookman Old Style" w:hAnsi="Bookman Old Style" w:cs="Arial"/>
          <w:color w:val="000000"/>
          <w:sz w:val="22"/>
          <w:szCs w:val="22"/>
        </w:rPr>
        <w:t>Р</w:t>
      </w:r>
      <w:proofErr w:type="gramEnd"/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 Е Ш И Л: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Взыскать в пользу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Возьмина</w:t>
      </w:r>
      <w:proofErr w:type="spellEnd"/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fio12"/>
          <w:rFonts w:ascii="Bookman Old Style" w:hAnsi="Bookman Old Style" w:cs="Arial"/>
          <w:color w:val="000000"/>
          <w:sz w:val="22"/>
          <w:szCs w:val="22"/>
        </w:rPr>
        <w:t>ФИО12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с 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Блидарь</w:t>
      </w:r>
      <w:proofErr w:type="spellEnd"/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fio13"/>
          <w:rFonts w:ascii="Bookman Old Style" w:hAnsi="Bookman Old Style" w:cs="Arial"/>
          <w:color w:val="000000"/>
          <w:sz w:val="22"/>
          <w:szCs w:val="22"/>
        </w:rPr>
        <w:t>ФИО13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ООО «</w:t>
      </w:r>
      <w:proofErr w:type="spellStart"/>
      <w:r w:rsidRPr="00706330">
        <w:rPr>
          <w:rFonts w:ascii="Bookman Old Style" w:hAnsi="Bookman Old Style" w:cs="Arial"/>
          <w:color w:val="000000"/>
          <w:sz w:val="22"/>
          <w:szCs w:val="22"/>
        </w:rPr>
        <w:t>АлсмеерР</w:t>
      </w:r>
      <w:proofErr w:type="spellEnd"/>
      <w:r w:rsidRPr="00706330">
        <w:rPr>
          <w:rFonts w:ascii="Bookman Old Style" w:hAnsi="Bookman Old Style" w:cs="Arial"/>
          <w:color w:val="000000"/>
          <w:sz w:val="22"/>
          <w:szCs w:val="22"/>
        </w:rPr>
        <w:t>» в солидарном порядке задолженность по договору займа в размере 550 000 рублей, возврат госпошлины в размере 8 700 рублей, всего 558 700 рублей.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Обратить взыскание на легковой автомобиль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15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 VIN: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,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others16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>принадлежащий Наумову</w:t>
      </w:r>
      <w:r w:rsidRPr="00706330">
        <w:rPr>
          <w:rStyle w:val="apple-converted-space"/>
          <w:rFonts w:ascii="Bookman Old Style" w:hAnsi="Bookman Old Style" w:cs="Arial"/>
          <w:color w:val="000000"/>
          <w:sz w:val="22"/>
          <w:szCs w:val="22"/>
        </w:rPr>
        <w:t> </w:t>
      </w:r>
      <w:r w:rsidRPr="00706330">
        <w:rPr>
          <w:rStyle w:val="fio14"/>
          <w:rFonts w:ascii="Bookman Old Style" w:hAnsi="Bookman Old Style" w:cs="Arial"/>
          <w:color w:val="000000"/>
          <w:sz w:val="22"/>
          <w:szCs w:val="22"/>
        </w:rPr>
        <w:t>ФИО14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t xml:space="preserve">, путем реализации с </w:t>
      </w:r>
      <w:r w:rsidRPr="00706330">
        <w:rPr>
          <w:rFonts w:ascii="Bookman Old Style" w:hAnsi="Bookman Old Style" w:cs="Arial"/>
          <w:color w:val="000000"/>
          <w:sz w:val="22"/>
          <w:szCs w:val="22"/>
        </w:rPr>
        <w:lastRenderedPageBreak/>
        <w:t>публичных торгов, установив начальную продажную цену в размере 550 000 рублей.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Ответчики вправе подать в суд, принявший заочное решение, заявление об отмене этого решения суда в течение семи дней со дня вручения копии этого решения.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706330" w:rsidRPr="00706330" w:rsidRDefault="00706330" w:rsidP="0070633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706330">
        <w:rPr>
          <w:rFonts w:ascii="Bookman Old Style" w:hAnsi="Bookman Old Style" w:cs="Arial"/>
          <w:color w:val="000000"/>
          <w:sz w:val="22"/>
          <w:szCs w:val="22"/>
        </w:rPr>
        <w:t>Председательствующий: И.В. Акимова</w:t>
      </w:r>
    </w:p>
    <w:p w:rsidR="00756BD3" w:rsidRDefault="00756BD3"/>
    <w:sectPr w:rsidR="00756BD3" w:rsidSect="0075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30"/>
    <w:rsid w:val="00706330"/>
    <w:rsid w:val="0075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330"/>
  </w:style>
  <w:style w:type="character" w:customStyle="1" w:styleId="fio9">
    <w:name w:val="fio9"/>
    <w:basedOn w:val="a0"/>
    <w:rsid w:val="00706330"/>
  </w:style>
  <w:style w:type="character" w:customStyle="1" w:styleId="fio10">
    <w:name w:val="fio10"/>
    <w:basedOn w:val="a0"/>
    <w:rsid w:val="00706330"/>
  </w:style>
  <w:style w:type="character" w:customStyle="1" w:styleId="fio11">
    <w:name w:val="fio11"/>
    <w:basedOn w:val="a0"/>
    <w:rsid w:val="00706330"/>
  </w:style>
  <w:style w:type="character" w:customStyle="1" w:styleId="others1">
    <w:name w:val="others1"/>
    <w:basedOn w:val="a0"/>
    <w:rsid w:val="00706330"/>
  </w:style>
  <w:style w:type="character" w:customStyle="1" w:styleId="nomer2">
    <w:name w:val="nomer2"/>
    <w:basedOn w:val="a0"/>
    <w:rsid w:val="00706330"/>
  </w:style>
  <w:style w:type="character" w:customStyle="1" w:styleId="others4">
    <w:name w:val="others4"/>
    <w:basedOn w:val="a0"/>
    <w:rsid w:val="00706330"/>
  </w:style>
  <w:style w:type="character" w:customStyle="1" w:styleId="others2">
    <w:name w:val="others2"/>
    <w:basedOn w:val="a0"/>
    <w:rsid w:val="00706330"/>
  </w:style>
  <w:style w:type="character" w:customStyle="1" w:styleId="others3">
    <w:name w:val="others3"/>
    <w:basedOn w:val="a0"/>
    <w:rsid w:val="00706330"/>
  </w:style>
  <w:style w:type="character" w:customStyle="1" w:styleId="data2">
    <w:name w:val="data2"/>
    <w:basedOn w:val="a0"/>
    <w:rsid w:val="00706330"/>
  </w:style>
  <w:style w:type="character" w:customStyle="1" w:styleId="others5">
    <w:name w:val="others5"/>
    <w:basedOn w:val="a0"/>
    <w:rsid w:val="00706330"/>
  </w:style>
  <w:style w:type="character" w:customStyle="1" w:styleId="others6">
    <w:name w:val="others6"/>
    <w:basedOn w:val="a0"/>
    <w:rsid w:val="00706330"/>
  </w:style>
  <w:style w:type="character" w:customStyle="1" w:styleId="others7">
    <w:name w:val="others7"/>
    <w:basedOn w:val="a0"/>
    <w:rsid w:val="00706330"/>
  </w:style>
  <w:style w:type="character" w:customStyle="1" w:styleId="others8">
    <w:name w:val="others8"/>
    <w:basedOn w:val="a0"/>
    <w:rsid w:val="00706330"/>
  </w:style>
  <w:style w:type="character" w:customStyle="1" w:styleId="others9">
    <w:name w:val="others9"/>
    <w:basedOn w:val="a0"/>
    <w:rsid w:val="00706330"/>
  </w:style>
  <w:style w:type="character" w:customStyle="1" w:styleId="others10">
    <w:name w:val="others10"/>
    <w:basedOn w:val="a0"/>
    <w:rsid w:val="00706330"/>
  </w:style>
  <w:style w:type="character" w:customStyle="1" w:styleId="address2">
    <w:name w:val="address2"/>
    <w:basedOn w:val="a0"/>
    <w:rsid w:val="00706330"/>
  </w:style>
  <w:style w:type="character" w:customStyle="1" w:styleId="others11">
    <w:name w:val="others11"/>
    <w:basedOn w:val="a0"/>
    <w:rsid w:val="00706330"/>
  </w:style>
  <w:style w:type="character" w:customStyle="1" w:styleId="others12">
    <w:name w:val="others12"/>
    <w:basedOn w:val="a0"/>
    <w:rsid w:val="00706330"/>
  </w:style>
  <w:style w:type="character" w:customStyle="1" w:styleId="others13">
    <w:name w:val="others13"/>
    <w:basedOn w:val="a0"/>
    <w:rsid w:val="00706330"/>
  </w:style>
  <w:style w:type="character" w:customStyle="1" w:styleId="fio12">
    <w:name w:val="fio12"/>
    <w:basedOn w:val="a0"/>
    <w:rsid w:val="00706330"/>
  </w:style>
  <w:style w:type="character" w:customStyle="1" w:styleId="fio13">
    <w:name w:val="fio13"/>
    <w:basedOn w:val="a0"/>
    <w:rsid w:val="00706330"/>
  </w:style>
  <w:style w:type="character" w:customStyle="1" w:styleId="others15">
    <w:name w:val="others15"/>
    <w:basedOn w:val="a0"/>
    <w:rsid w:val="00706330"/>
  </w:style>
  <w:style w:type="character" w:customStyle="1" w:styleId="others16">
    <w:name w:val="others16"/>
    <w:basedOn w:val="a0"/>
    <w:rsid w:val="00706330"/>
  </w:style>
  <w:style w:type="character" w:customStyle="1" w:styleId="fio14">
    <w:name w:val="fio14"/>
    <w:basedOn w:val="a0"/>
    <w:rsid w:val="0070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9381</Characters>
  <Application>Microsoft Office Word</Application>
  <DocSecurity>0</DocSecurity>
  <Lines>78</Lines>
  <Paragraphs>22</Paragraphs>
  <ScaleCrop>false</ScaleCrop>
  <Company>Microsoft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2016-10-14T06:03:00Z</dcterms:created>
  <dcterms:modified xsi:type="dcterms:W3CDTF">2016-10-14T06:05:00Z</dcterms:modified>
</cp:coreProperties>
</file>